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366" w:rsidRPr="00E56829" w:rsidRDefault="00B91366" w:rsidP="00B91366">
      <w:pPr>
        <w:spacing w:after="0" w:line="240" w:lineRule="auto"/>
        <w:ind w:firstLine="709"/>
        <w:jc w:val="right"/>
        <w:rPr>
          <w:rFonts w:ascii="Times New Roman" w:eastAsia="Calibri" w:hAnsi="Times New Roman" w:cs="Times New Roman"/>
          <w:b/>
          <w:sz w:val="26"/>
          <w:szCs w:val="26"/>
        </w:rPr>
      </w:pPr>
      <w:r w:rsidRPr="00E56829">
        <w:rPr>
          <w:rFonts w:ascii="Times New Roman" w:eastAsia="Calibri" w:hAnsi="Times New Roman" w:cs="Times New Roman"/>
          <w:b/>
          <w:sz w:val="26"/>
          <w:szCs w:val="26"/>
        </w:rPr>
        <w:t>Приложение № 2</w:t>
      </w:r>
    </w:p>
    <w:p w:rsidR="00B91366" w:rsidRPr="00E56829" w:rsidRDefault="00B91366" w:rsidP="00B91366">
      <w:pPr>
        <w:spacing w:after="0" w:line="240" w:lineRule="auto"/>
        <w:ind w:firstLine="709"/>
        <w:jc w:val="right"/>
        <w:rPr>
          <w:rFonts w:ascii="Times New Roman" w:eastAsia="Calibri" w:hAnsi="Times New Roman" w:cs="Times New Roman"/>
          <w:b/>
          <w:sz w:val="26"/>
          <w:szCs w:val="26"/>
        </w:rPr>
      </w:pPr>
      <w:r w:rsidRPr="00E56829">
        <w:rPr>
          <w:rFonts w:ascii="Times New Roman" w:eastAsia="Calibri" w:hAnsi="Times New Roman" w:cs="Times New Roman"/>
          <w:b/>
          <w:sz w:val="26"/>
          <w:szCs w:val="26"/>
        </w:rPr>
        <w:t>к Общим условиям исполнения Договора</w:t>
      </w:r>
      <w:r w:rsidR="00DB5803">
        <w:rPr>
          <w:rFonts w:ascii="Times New Roman" w:eastAsia="Calibri" w:hAnsi="Times New Roman" w:cs="Times New Roman"/>
          <w:b/>
          <w:sz w:val="26"/>
          <w:szCs w:val="26"/>
        </w:rPr>
        <w:t xml:space="preserve"> </w:t>
      </w:r>
      <w:r w:rsidR="00DB5803" w:rsidRPr="00DB5803">
        <w:rPr>
          <w:rFonts w:ascii="Times New Roman" w:eastAsia="Calibri" w:hAnsi="Times New Roman" w:cs="Times New Roman"/>
          <w:b/>
          <w:sz w:val="26"/>
          <w:szCs w:val="26"/>
        </w:rPr>
        <w:t>(Редакция № 5)</w:t>
      </w:r>
      <w:bookmarkStart w:id="0" w:name="_GoBack"/>
      <w:bookmarkEnd w:id="0"/>
    </w:p>
    <w:p w:rsidR="00B91366" w:rsidRPr="00E56829" w:rsidRDefault="00B91366" w:rsidP="00B91366">
      <w:pPr>
        <w:spacing w:after="0" w:line="240" w:lineRule="auto"/>
        <w:ind w:firstLine="709"/>
        <w:jc w:val="center"/>
        <w:rPr>
          <w:rFonts w:ascii="Times New Roman" w:eastAsia="Calibri" w:hAnsi="Times New Roman" w:cs="Times New Roman"/>
          <w:b/>
          <w:color w:val="FF0000"/>
          <w:sz w:val="26"/>
          <w:szCs w:val="26"/>
        </w:rPr>
      </w:pPr>
    </w:p>
    <w:p w:rsidR="00B91366" w:rsidRPr="00E56829" w:rsidRDefault="00B91366" w:rsidP="00B91366">
      <w:pPr>
        <w:tabs>
          <w:tab w:val="left" w:pos="567"/>
        </w:tabs>
        <w:spacing w:after="0" w:line="240" w:lineRule="auto"/>
        <w:ind w:firstLine="709"/>
        <w:jc w:val="center"/>
        <w:rPr>
          <w:rFonts w:ascii="Times New Roman" w:eastAsia="Calibri" w:hAnsi="Times New Roman" w:cs="Times New Roman"/>
          <w:b/>
          <w:sz w:val="26"/>
          <w:szCs w:val="26"/>
        </w:rPr>
      </w:pPr>
      <w:bookmarkStart w:id="1" w:name="прилМСП"/>
      <w:r w:rsidRPr="00E56829">
        <w:rPr>
          <w:rFonts w:ascii="Times New Roman" w:eastAsia="Calibri" w:hAnsi="Times New Roman" w:cs="Times New Roman"/>
          <w:b/>
          <w:sz w:val="26"/>
          <w:szCs w:val="26"/>
        </w:rPr>
        <w:t>ОСОБЕННОСТИ УЧАСТИЯ СУБЪЕКТОВ МАЛОГО И СРЕДНЕГО ПРЕДПРИНИМАТЕЛЬСТВА В ИСПОЛНЕНИИ ОБЯЗАТЕЛЬСТВ ПО ДОГОВОРУ</w:t>
      </w:r>
    </w:p>
    <w:bookmarkEnd w:id="1"/>
    <w:p w:rsidR="00B91366" w:rsidRPr="00E56829" w:rsidRDefault="00B91366" w:rsidP="00B91366">
      <w:pPr>
        <w:spacing w:after="0" w:line="240" w:lineRule="auto"/>
        <w:ind w:firstLine="709"/>
        <w:jc w:val="both"/>
        <w:rPr>
          <w:rFonts w:ascii="Times New Roman" w:eastAsia="Calibri" w:hAnsi="Times New Roman" w:cs="Times New Roman"/>
          <w:i/>
          <w:color w:val="FF0000"/>
          <w:sz w:val="26"/>
          <w:szCs w:val="26"/>
        </w:rPr>
      </w:pP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1. Условия настоящего Приложения к Договору и взаимосвязанных с ним положений Условий и Договора в части ответственности Контрагента применяются в том случае, если Договор был заключен по результатам проведения конкурентной закупочной процедуры (Закупка), в извещении о которой и соответствующей документации были установлены требования о привлечении к исполнению Договора субподрядчиков (соисполнителей) из числа субъектов малого и среднего предпринимательства (МСП).</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 xml:space="preserve">2. Контрагент обязуется привлечь к исполнению Договора субподрядчика (соисполнителя) из числа субъектов МСП, сведения о котором были указаны в составе его заявки на участие в Закупке (Заявка), в соответствии с планом привлечения субподрядчиков (соисполнителей) из числа субъектов МСП. План привлечения субподрядчиков (соисполнителей) из числа субъектов МСП заполняется, подписывается Контрагентом по форме, установленной </w:t>
      </w:r>
      <w:r>
        <w:rPr>
          <w:rFonts w:ascii="Times New Roman" w:eastAsia="Calibri" w:hAnsi="Times New Roman" w:cs="Times New Roman"/>
          <w:sz w:val="26"/>
          <w:szCs w:val="26"/>
        </w:rPr>
        <w:t>Приложением № 2</w:t>
      </w:r>
      <w:r w:rsidRPr="00E56829">
        <w:rPr>
          <w:rFonts w:ascii="Times New Roman" w:eastAsia="Calibri" w:hAnsi="Times New Roman" w:cs="Times New Roman"/>
          <w:sz w:val="26"/>
          <w:szCs w:val="26"/>
        </w:rPr>
        <w:t xml:space="preserve"> Приложения, и направляется в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не позднее 1 (одного) рабочего дня с даты подписания Договора.</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3. Контрагент в течение 1 (одного) рабочего дня с момента заключения договора с субподрядчиком/соисполнителем из числа субъектов МСП, указанного в п.2 настоящего Приложения (далее – субподрядчик/соисполнитель из числа МСП), направить по адресу электронной почты указанному в разделе «Уведомления» Условий информацию о договоре с таким субподрядчиком по форме, приведённой в настоящем Приложении, и в объеме, необходимом для направления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 Федеральное казначейство.</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4. По согласованию с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Контрагент вправе осуществить замену субподрядчика/соисполнителя из числа МСП с которым заключается либо ранее был заключен договор субподряда (с учетом положений пунктов настоящего Приложения выше), при условии сохранения цены договора, заключаемого или заключенного между Контрагентом и субподрядчиком/соисполнителем из числа МСП, либо цены такого договора за вычетом сумм, выплаченных Контрагентом в счет исполненных обязательств, в случае если договор субподряда был частично исполнен.</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5. Непредставление сведений о субподрядчике/соисполнителе из числа МСП и/или предусмотренных условиями Закупки, Договора и Условий, либо предоставление неполной/неточной/не соответствующей действительности информации о таких субъектах МСП, а равно неисполнение обязанности по привлечению к исполнению Договора субподрядчика/соисполнителя из числа МСП, сведения о котором (которых) были указаны в составе Заявки, являются существенным нарушением Договора. В случае существенного нарушения Договора по обстоятельствам, указанным в настоящем пункте Приложения, у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возникает право на расторжение Договора путем одностороннего внесудебного отказа от исполнения обязательств по Договору.</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6.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вправе в одностороннем порядке изменить форму предоставления информации, приведенную в п.7.1. настоящего Приложения, </w:t>
      </w:r>
      <w:r w:rsidRPr="00E56829">
        <w:rPr>
          <w:rFonts w:ascii="Times New Roman" w:eastAsia="Calibri" w:hAnsi="Times New Roman" w:cs="Times New Roman"/>
          <w:sz w:val="26"/>
          <w:szCs w:val="26"/>
        </w:rPr>
        <w:lastRenderedPageBreak/>
        <w:t>предварительно уведомив об этом Контрагента, не позднее, чем за 10 (Десять) календарных дней до даты изменения.</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7. Формы.</w:t>
      </w: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eastAsia="Calibri" w:hAnsi="Times New Roman" w:cs="Times New Roman"/>
          <w:sz w:val="26"/>
          <w:szCs w:val="26"/>
        </w:rPr>
        <w:t>7.1. Форма предоставления информации о соисполнителе из числа МСП /субподрядчике из числа МСП.</w:t>
      </w: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eastAsia="Calibri" w:hAnsi="Times New Roman" w:cs="Times New Roman"/>
          <w:sz w:val="26"/>
          <w:szCs w:val="26"/>
        </w:rPr>
        <w:t>Начало формы</w:t>
      </w:r>
    </w:p>
    <w:tbl>
      <w:tblPr>
        <w:tblW w:w="10533" w:type="dxa"/>
        <w:tblInd w:w="-1115" w:type="dxa"/>
        <w:tblLayout w:type="fixed"/>
        <w:tblLook w:val="04A0" w:firstRow="1" w:lastRow="0" w:firstColumn="1" w:lastColumn="0" w:noHBand="0" w:noVBand="1"/>
      </w:tblPr>
      <w:tblGrid>
        <w:gridCol w:w="646"/>
        <w:gridCol w:w="139"/>
        <w:gridCol w:w="4956"/>
        <w:gridCol w:w="2372"/>
        <w:gridCol w:w="2420"/>
      </w:tblGrid>
      <w:tr w:rsidR="00B91366" w:rsidRPr="00E56829" w:rsidTr="005E4EF8">
        <w:trPr>
          <w:trHeight w:val="53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bookmarkStart w:id="2" w:name="RANGE!A1:G56"/>
            <w:bookmarkEnd w:id="2"/>
          </w:p>
        </w:tc>
        <w:tc>
          <w:tcPr>
            <w:tcW w:w="7328"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 СПОСОБЕ ЗАКУПКИ</w:t>
            </w:r>
          </w:p>
        </w:tc>
        <w:tc>
          <w:tcPr>
            <w:tcW w:w="2420" w:type="dxa"/>
            <w:tcBorders>
              <w:top w:val="nil"/>
              <w:left w:val="nil"/>
              <w:bottom w:val="nil"/>
              <w:right w:val="nil"/>
            </w:tcBorders>
            <w:shd w:val="clear" w:color="000000" w:fill="FFFFFF"/>
            <w:noWrap/>
            <w:vAlign w:val="bottom"/>
            <w:hideMark/>
          </w:tcPr>
          <w:p w:rsidR="00B91366" w:rsidRPr="00E56829" w:rsidRDefault="00B91366" w:rsidP="005E4EF8">
            <w:pPr>
              <w:spacing w:after="0" w:line="240" w:lineRule="auto"/>
              <w:ind w:firstLine="709"/>
              <w:jc w:val="center"/>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Номер закупки на ООС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Номер лота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463"/>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bCs/>
                <w:color w:val="000000"/>
                <w:sz w:val="26"/>
                <w:szCs w:val="26"/>
              </w:rPr>
              <w:t>ЗАКЛЮЧЕНИЕ ДОГОВОРА С ИСПОЛНИТЕЛЕМ МСП</w:t>
            </w:r>
          </w:p>
        </w:tc>
        <w:tc>
          <w:tcPr>
            <w:tcW w:w="242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Дата заключения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ДД.ММ.ГГГГ</w:t>
            </w: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Регистрационный номер договора*</w:t>
            </w:r>
            <w:r w:rsidRPr="00E56829">
              <w:rPr>
                <w:rFonts w:ascii="Times New Roman" w:eastAsia="Calibri" w:hAnsi="Times New Roman" w:cs="Times New Roman"/>
                <w:color w:val="FF0000"/>
                <w:sz w:val="26"/>
                <w:szCs w:val="26"/>
              </w:rPr>
              <w:t xml:space="preserve"> </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463"/>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ПРЕДМЕТ ДОГОВОРА С ИСПОЛНИТЕЛЕМ МСП</w:t>
            </w:r>
          </w:p>
        </w:tc>
        <w:tc>
          <w:tcPr>
            <w:tcW w:w="242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p>
        </w:tc>
      </w:tr>
      <w:tr w:rsidR="00B91366" w:rsidRPr="00E56829" w:rsidTr="005E4EF8">
        <w:trPr>
          <w:trHeight w:val="5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Предмет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Наименование позиции в соответствии с Общероссийским классификатором продукции по видам экономической деятельности</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646" w:type="dxa"/>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9887" w:type="dxa"/>
            <w:gridSpan w:val="4"/>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 ЦЕНЕ ДОГОВОРА С ИСПОЛНИТЕЛЕМ МСП</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9"/>
              <w:gridCol w:w="4839"/>
            </w:tblGrid>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Наименование валюты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Код валюты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Цена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bl>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ОБ ИСПОЛНЕНИИ ДОГОВОРА С ИСПОЛНИТЕЛЕМ МСП</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5"/>
              <w:gridCol w:w="4895"/>
            </w:tblGrid>
            <w:tr w:rsidR="00B91366" w:rsidRPr="00E56829" w:rsidTr="005E4EF8">
              <w:trPr>
                <w:trHeight w:val="444"/>
              </w:trPr>
              <w:tc>
                <w:tcPr>
                  <w:tcW w:w="4895"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Дата начала исполнения договора</w:t>
                  </w:r>
                </w:p>
              </w:tc>
              <w:tc>
                <w:tcPr>
                  <w:tcW w:w="4895"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ДД.ММ.ГГГГ</w:t>
                  </w:r>
                </w:p>
              </w:tc>
            </w:tr>
            <w:tr w:rsidR="00B91366" w:rsidRPr="00E56829" w:rsidTr="005E4EF8">
              <w:trPr>
                <w:trHeight w:val="480"/>
              </w:trPr>
              <w:tc>
                <w:tcPr>
                  <w:tcW w:w="4895"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Дата окончания исполнения договора</w:t>
                  </w:r>
                </w:p>
              </w:tc>
              <w:tc>
                <w:tcPr>
                  <w:tcW w:w="4895"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ДД.ММ.ГГГГ</w:t>
                  </w:r>
                </w:p>
              </w:tc>
            </w:tr>
          </w:tbl>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поле заполняется при наличии данных</w:t>
            </w:r>
          </w:p>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xml:space="preserve">**, </w:t>
            </w:r>
            <w:r w:rsidRPr="00E56829">
              <w:rPr>
                <w:rFonts w:ascii="Times New Roman" w:eastAsia="Calibri" w:hAnsi="Times New Roman" w:cs="Times New Roman"/>
                <w:iCs/>
                <w:color w:val="000000"/>
                <w:sz w:val="26"/>
                <w:szCs w:val="26"/>
              </w:rPr>
              <w:t>Заполняется в случае, если договор в иностранной валюте</w:t>
            </w:r>
          </w:p>
        </w:tc>
      </w:tr>
    </w:tbl>
    <w:p w:rsidR="00B91366" w:rsidRPr="00E56829" w:rsidRDefault="00B91366" w:rsidP="00B91366">
      <w:pPr>
        <w:spacing w:after="0" w:line="240" w:lineRule="auto"/>
        <w:ind w:firstLine="709"/>
        <w:rPr>
          <w:rFonts w:ascii="Times New Roman" w:eastAsia="Calibri" w:hAnsi="Times New Roman" w:cs="Times New Roman"/>
          <w:color w:val="000000"/>
          <w:sz w:val="26"/>
          <w:szCs w:val="26"/>
        </w:rPr>
        <w:sectPr w:rsidR="00B91366" w:rsidRPr="00E56829" w:rsidSect="00B91366">
          <w:headerReference w:type="default" r:id="rId8"/>
          <w:pgSz w:w="11906" w:h="16838"/>
          <w:pgMar w:top="1106" w:right="567" w:bottom="1106" w:left="1701" w:header="709" w:footer="709" w:gutter="0"/>
          <w:cols w:space="708"/>
          <w:titlePg/>
          <w:docGrid w:linePitch="360"/>
        </w:sectPr>
      </w:pPr>
    </w:p>
    <w:tbl>
      <w:tblPr>
        <w:tblW w:w="16187" w:type="dxa"/>
        <w:tblInd w:w="-567" w:type="dxa"/>
        <w:tblLook w:val="04A0" w:firstRow="1" w:lastRow="0" w:firstColumn="1" w:lastColumn="0" w:noHBand="0" w:noVBand="1"/>
      </w:tblPr>
      <w:tblGrid>
        <w:gridCol w:w="90"/>
        <w:gridCol w:w="368"/>
        <w:gridCol w:w="97"/>
        <w:gridCol w:w="1355"/>
        <w:gridCol w:w="234"/>
        <w:gridCol w:w="108"/>
        <w:gridCol w:w="154"/>
        <w:gridCol w:w="2151"/>
        <w:gridCol w:w="1849"/>
        <w:gridCol w:w="2175"/>
        <w:gridCol w:w="226"/>
        <w:gridCol w:w="1134"/>
        <w:gridCol w:w="1049"/>
        <w:gridCol w:w="1129"/>
        <w:gridCol w:w="460"/>
        <w:gridCol w:w="596"/>
        <w:gridCol w:w="1262"/>
        <w:gridCol w:w="1298"/>
        <w:gridCol w:w="446"/>
        <w:gridCol w:w="6"/>
      </w:tblGrid>
      <w:tr w:rsidR="00B91366" w:rsidRPr="00E56829" w:rsidTr="005E4EF8">
        <w:trPr>
          <w:gridBefore w:val="1"/>
          <w:gridAfter w:val="2"/>
          <w:wBefore w:w="90" w:type="dxa"/>
          <w:wAfter w:w="452" w:type="dxa"/>
          <w:trHeight w:val="526"/>
        </w:trPr>
        <w:tc>
          <w:tcPr>
            <w:tcW w:w="465"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lastRenderedPageBreak/>
              <w:t> </w:t>
            </w:r>
          </w:p>
        </w:tc>
        <w:tc>
          <w:tcPr>
            <w:tcW w:w="1697" w:type="dxa"/>
            <w:gridSpan w:val="3"/>
            <w:tcBorders>
              <w:top w:val="nil"/>
              <w:left w:val="nil"/>
              <w:bottom w:val="nil"/>
              <w:right w:val="nil"/>
            </w:tcBorders>
            <w:shd w:val="clear" w:color="000000" w:fill="FFFFFF"/>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3483" w:type="dxa"/>
            <w:gridSpan w:val="12"/>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СВЕДЕНИЯ О ПОСТАВЛЯЕМОМ ТОВАРЕ, ВЫПОЛНЯЕМОЙ РАБОТЕ, ОКАЗЫВАЕМОЙ УСЛУГЕ</w:t>
            </w: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687"/>
        </w:trPr>
        <w:tc>
          <w:tcPr>
            <w:tcW w:w="4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w:t>
            </w:r>
          </w:p>
        </w:tc>
        <w:tc>
          <w:tcPr>
            <w:tcW w:w="1851" w:type="dxa"/>
            <w:gridSpan w:val="4"/>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поставляемого товара*</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Номенклатурный номер Покупателя</w:t>
            </w:r>
          </w:p>
        </w:tc>
        <w:tc>
          <w:tcPr>
            <w:tcW w:w="1849" w:type="dxa"/>
            <w:tcBorders>
              <w:top w:val="single" w:sz="4" w:space="0" w:color="auto"/>
              <w:left w:val="single" w:sz="4" w:space="0" w:color="auto"/>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Количество поставляемого товара </w:t>
            </w:r>
          </w:p>
        </w:tc>
        <w:tc>
          <w:tcPr>
            <w:tcW w:w="2175" w:type="dxa"/>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единицы измерения количества поставляемого товара в соответствии с  Общероссийским классификатором единиц измерения (ОКЕИ)</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и код страны происхождения поставляемого товара в соответствии с Общероссийским классификатором стран мира (ОКСМ)*</w:t>
            </w:r>
          </w:p>
        </w:tc>
        <w:tc>
          <w:tcPr>
            <w:tcW w:w="2185" w:type="dxa"/>
            <w:gridSpan w:val="3"/>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Наименование страны регистрации производителя поставляемого товара ОКСМ </w:t>
            </w:r>
            <w:r w:rsidRPr="00E56829">
              <w:rPr>
                <w:rFonts w:ascii="Times New Roman" w:hAnsi="Times New Roman" w:cs="Times New Roman"/>
                <w:bCs/>
                <w:color w:val="000000"/>
                <w:sz w:val="26"/>
                <w:szCs w:val="26"/>
              </w:rPr>
              <w:br/>
            </w:r>
            <w:r w:rsidRPr="00E56829">
              <w:rPr>
                <w:rFonts w:ascii="Times New Roman" w:hAnsi="Times New Roman" w:cs="Times New Roman"/>
                <w:bCs/>
                <w:color w:val="002060"/>
                <w:sz w:val="26"/>
                <w:szCs w:val="26"/>
              </w:rPr>
              <w:t>(</w:t>
            </w:r>
            <w:r w:rsidRPr="00E56829">
              <w:rPr>
                <w:rFonts w:ascii="Times New Roman" w:hAnsi="Times New Roman" w:cs="Times New Roman"/>
                <w:bCs/>
                <w:i/>
                <w:iCs/>
                <w:color w:val="002060"/>
                <w:sz w:val="26"/>
                <w:szCs w:val="26"/>
              </w:rPr>
              <w:t>в случае отсутствия наименования и кода страны происхождения</w:t>
            </w:r>
            <w:r w:rsidRPr="00E56829">
              <w:rPr>
                <w:rFonts w:ascii="Times New Roman" w:hAnsi="Times New Roman" w:cs="Times New Roman"/>
                <w:bCs/>
                <w:color w:val="002060"/>
                <w:sz w:val="26"/>
                <w:szCs w:val="26"/>
              </w:rPr>
              <w:t>)</w:t>
            </w:r>
          </w:p>
        </w:tc>
        <w:tc>
          <w:tcPr>
            <w:tcW w:w="2560" w:type="dxa"/>
            <w:gridSpan w:val="2"/>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Код страны регистрации производителя поставляемого товара ОКСМ </w:t>
            </w:r>
            <w:r w:rsidRPr="00E56829">
              <w:rPr>
                <w:rFonts w:ascii="Times New Roman" w:hAnsi="Times New Roman" w:cs="Times New Roman"/>
                <w:bCs/>
                <w:color w:val="000000"/>
                <w:sz w:val="26"/>
                <w:szCs w:val="26"/>
              </w:rPr>
              <w:br/>
            </w:r>
            <w:r w:rsidRPr="00E56829">
              <w:rPr>
                <w:rFonts w:ascii="Times New Roman" w:hAnsi="Times New Roman" w:cs="Times New Roman"/>
                <w:bCs/>
                <w:i/>
                <w:iCs/>
                <w:color w:val="002060"/>
                <w:sz w:val="26"/>
                <w:szCs w:val="26"/>
              </w:rPr>
              <w:t>(в случае отсутствия наименования и кода страны происхождения)</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1</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2</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3</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166"/>
        </w:trPr>
        <w:tc>
          <w:tcPr>
            <w:tcW w:w="465" w:type="dxa"/>
            <w:gridSpan w:val="2"/>
            <w:tcBorders>
              <w:top w:val="nil"/>
              <w:left w:val="nil"/>
              <w:right w:val="nil"/>
            </w:tcBorders>
            <w:shd w:val="clear" w:color="auto" w:fill="auto"/>
            <w:vAlign w:val="bottom"/>
          </w:tcPr>
          <w:p w:rsidR="00B91366" w:rsidRPr="00E56829" w:rsidRDefault="00B91366" w:rsidP="005E4EF8">
            <w:pPr>
              <w:spacing w:after="0" w:line="240" w:lineRule="auto"/>
              <w:jc w:val="right"/>
              <w:rPr>
                <w:rFonts w:ascii="Times New Roman" w:hAnsi="Times New Roman" w:cs="Times New Roman"/>
                <w:color w:val="000000"/>
                <w:sz w:val="26"/>
                <w:szCs w:val="26"/>
              </w:rPr>
            </w:pPr>
          </w:p>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97" w:type="dxa"/>
            <w:gridSpan w:val="3"/>
            <w:tcBorders>
              <w:top w:val="nil"/>
              <w:left w:val="nil"/>
              <w:right w:val="nil"/>
            </w:tcBorders>
          </w:tcPr>
          <w:p w:rsidR="00B91366" w:rsidRPr="00E56829" w:rsidRDefault="00B91366" w:rsidP="005E4EF8">
            <w:pPr>
              <w:spacing w:after="0" w:line="240" w:lineRule="auto"/>
              <w:rPr>
                <w:rFonts w:ascii="Times New Roman" w:hAnsi="Times New Roman" w:cs="Times New Roman"/>
                <w:color w:val="000000"/>
                <w:sz w:val="26"/>
                <w:szCs w:val="26"/>
              </w:rPr>
            </w:pPr>
          </w:p>
        </w:tc>
        <w:tc>
          <w:tcPr>
            <w:tcW w:w="13483" w:type="dxa"/>
            <w:gridSpan w:val="12"/>
            <w:tcBorders>
              <w:top w:val="nil"/>
              <w:left w:val="nil"/>
              <w:right w:val="nil"/>
            </w:tcBorders>
            <w:shd w:val="clear" w:color="auto" w:fill="auto"/>
            <w:vAlign w:val="bottom"/>
          </w:tcPr>
          <w:p w:rsidR="00B91366" w:rsidRPr="00E56829" w:rsidRDefault="00B91366" w:rsidP="005E4EF8">
            <w:pPr>
              <w:spacing w:after="0" w:line="240" w:lineRule="auto"/>
              <w:rPr>
                <w:rFonts w:ascii="Times New Roman" w:hAnsi="Times New Roman" w:cs="Times New Roman"/>
                <w:color w:val="000000"/>
                <w:sz w:val="26"/>
                <w:szCs w:val="26"/>
              </w:rPr>
            </w:pPr>
          </w:p>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gridAfter w:val="1"/>
          <w:wAfter w:w="6" w:type="dxa"/>
          <w:trHeight w:val="431"/>
        </w:trPr>
        <w:tc>
          <w:tcPr>
            <w:tcW w:w="458"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nil"/>
              <w:left w:val="nil"/>
              <w:bottom w:val="nil"/>
              <w:right w:val="nil"/>
            </w:tcBorders>
            <w:shd w:val="clear" w:color="000000" w:fill="FFFFFF"/>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4037" w:type="dxa"/>
            <w:gridSpan w:val="14"/>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r w:rsidRPr="00E56829">
              <w:rPr>
                <w:rFonts w:ascii="Times New Roman" w:hAnsi="Times New Roman" w:cs="Times New Roman"/>
                <w:bCs/>
                <w:color w:val="000000"/>
                <w:sz w:val="26"/>
                <w:szCs w:val="26"/>
              </w:rPr>
              <w:t>СВЕДЕНИЯ ОБ СУБЪЕКТЕ МСП</w:t>
            </w:r>
          </w:p>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nil"/>
              <w:left w:val="nil"/>
              <w:bottom w:val="nil"/>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6663" w:type="dxa"/>
            <w:gridSpan w:val="6"/>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Общие сведения</w:t>
            </w:r>
          </w:p>
        </w:tc>
        <w:tc>
          <w:tcPr>
            <w:tcW w:w="1134"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vAlign w:val="center"/>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исполнителя МСП</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Фамилия, имя и (в случае, если имеется) отчество</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если субподрядчик физическое лицо</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причины постановки на учет в налоговом органе в соответствии со сведениями ЕГРЮЛ</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258"/>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по Общероссийскому классификатору предприятий и организаций</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1396"/>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и наименование статуса исполнителя МСП</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Указывается:</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30-субъект малого и среднего предпринимательства</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Либо</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Субподрядчик не является субъектом малого/среднего предпринимательства</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nil"/>
              <w:bottom w:val="nil"/>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9975" w:type="dxa"/>
            <w:gridSpan w:val="9"/>
            <w:tcBorders>
              <w:top w:val="single" w:sz="4" w:space="0" w:color="auto"/>
              <w:left w:val="nil"/>
              <w:bottom w:val="nil"/>
              <w:right w:val="nil"/>
            </w:tcBorders>
            <w:shd w:val="clear" w:color="auto" w:fill="auto"/>
            <w:vAlign w:val="bottom"/>
            <w:hideMark/>
          </w:tcPr>
          <w:p w:rsidR="00B91366" w:rsidRPr="00E56829" w:rsidRDefault="00B91366" w:rsidP="005E4EF8">
            <w:pPr>
              <w:spacing w:after="0" w:line="240" w:lineRule="auto"/>
              <w:jc w:val="both"/>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Сведения об идентификационном номере налогоплательщика</w:t>
            </w: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ИНН</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467"/>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nil"/>
              <w:left w:val="nil"/>
              <w:bottom w:val="nil"/>
              <w:right w:val="nil"/>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6663" w:type="dxa"/>
            <w:gridSpan w:val="6"/>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1134" w:type="dxa"/>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602"/>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Дата постановки на учет в налоговом органе</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если субподрядчик </w:t>
            </w:r>
            <w:r w:rsidRPr="00E56829">
              <w:rPr>
                <w:rFonts w:ascii="Times New Roman" w:hAnsi="Times New Roman" w:cs="Times New Roman"/>
                <w:bCs/>
                <w:i/>
                <w:iCs/>
                <w:color w:val="000000"/>
                <w:sz w:val="26"/>
                <w:szCs w:val="26"/>
              </w:rPr>
              <w:t>индивидуальный предприниматель, физическое лицо</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nil"/>
              <w:left w:val="nil"/>
              <w:bottom w:val="single" w:sz="4" w:space="0" w:color="auto"/>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6663" w:type="dxa"/>
            <w:gridSpan w:val="6"/>
            <w:tcBorders>
              <w:top w:val="nil"/>
              <w:left w:val="nil"/>
              <w:bottom w:val="single" w:sz="4" w:space="0" w:color="auto"/>
              <w:right w:val="nil"/>
            </w:tcBorders>
            <w:shd w:val="clear" w:color="auto" w:fill="auto"/>
            <w:vAlign w:val="bottom"/>
            <w:hideMark/>
          </w:tcPr>
          <w:p w:rsidR="00B91366" w:rsidRPr="00E56829" w:rsidRDefault="00B91366" w:rsidP="005E4EF8">
            <w:pPr>
              <w:spacing w:after="0" w:line="240" w:lineRule="auto"/>
              <w:jc w:val="both"/>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Сведения о месте нахождения</w:t>
            </w:r>
          </w:p>
        </w:tc>
        <w:tc>
          <w:tcPr>
            <w:tcW w:w="1134"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single" w:sz="4" w:space="0" w:color="auto"/>
              <w:right w:val="nil"/>
            </w:tcBorders>
            <w:shd w:val="clear" w:color="auto" w:fill="auto"/>
            <w:vAlign w:val="center"/>
            <w:hideMark/>
          </w:tcPr>
          <w:p w:rsidR="00B91366" w:rsidRPr="00E56829" w:rsidRDefault="00B91366" w:rsidP="005E4EF8">
            <w:pPr>
              <w:spacing w:after="0" w:line="240" w:lineRule="auto"/>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460" w:type="dxa"/>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Номера телефонов</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Адреса электронной почты</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704"/>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страны (Российская Федерация) и код страны в соответствии с Общероссийским классификатором стран мира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704"/>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702"/>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Страна регистрации иностранного юридического лица и код страны регистрации иностранного юридического лица в соответствии с Общероссийским классификатором стран мира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val="restart"/>
            <w:tcBorders>
              <w:top w:val="nil"/>
              <w:left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r w:rsidRPr="00E56829">
              <w:rPr>
                <w:rFonts w:ascii="Times New Roman" w:hAnsi="Times New Roman" w:cs="Times New Roman"/>
                <w:bCs/>
                <w:i/>
                <w:iCs/>
                <w:color w:val="FF0000"/>
                <w:sz w:val="26"/>
                <w:szCs w:val="26"/>
              </w:rPr>
              <w:t xml:space="preserve">Комментарий: Заполняется при отсутствии у иностранного юридического </w:t>
            </w:r>
            <w:r w:rsidRPr="00E56829">
              <w:rPr>
                <w:rFonts w:ascii="Times New Roman" w:hAnsi="Times New Roman" w:cs="Times New Roman"/>
                <w:bCs/>
                <w:i/>
                <w:iCs/>
                <w:color w:val="FF0000"/>
                <w:sz w:val="26"/>
                <w:szCs w:val="26"/>
              </w:rPr>
              <w:lastRenderedPageBreak/>
              <w:t>лица места пребывания на территории РФ</w:t>
            </w: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элементов административного устройства страны регистрации иностранного юридического лица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tcBorders>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Наименование субъекта РФ в соответствии с федеративным устройством РФ, определенным статьей 65 Конституции РФ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val="restart"/>
            <w:tcBorders>
              <w:top w:val="nil"/>
              <w:left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при формировании информации о месте жительства субподрядчика, являющегося </w:t>
            </w:r>
            <w:r w:rsidRPr="00E56829">
              <w:rPr>
                <w:rFonts w:ascii="Times New Roman" w:hAnsi="Times New Roman" w:cs="Times New Roman"/>
                <w:bCs/>
                <w:i/>
                <w:iCs/>
                <w:color w:val="000000"/>
                <w:sz w:val="26"/>
                <w:szCs w:val="26"/>
              </w:rPr>
              <w:t>индивидуальным предпринимателем или физическим лицом</w:t>
            </w:r>
          </w:p>
        </w:tc>
      </w:tr>
      <w:tr w:rsidR="00B91366" w:rsidRPr="00E56829" w:rsidTr="005E4EF8">
        <w:trPr>
          <w:gridAfter w:val="1"/>
          <w:wAfter w:w="6" w:type="dxa"/>
          <w:trHeight w:val="437"/>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Кодовое обозначение субъекта РФ в соответствии с федеративным устройством РФ, определенным статьей 65 Конституции РФ</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Почтовый индекс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населенного пункта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12"/>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территории населенного пункта в соответствии с Общероссийским классификатором территорий муниципальных образований*</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70"/>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элемента планировочной структуры (квартал/микрорайон/иные)*</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16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элемента улично-дорожной сети (улица/проспект/шоссе/переулок/проезд/набережная/</w:t>
            </w:r>
            <w:r w:rsidRPr="00E56829">
              <w:rPr>
                <w:rFonts w:ascii="Times New Roman" w:hAnsi="Times New Roman" w:cs="Times New Roman"/>
                <w:color w:val="000000"/>
                <w:sz w:val="26"/>
                <w:szCs w:val="26"/>
              </w:rPr>
              <w:br w:type="page"/>
              <w:t>площадь, иные)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Тип (дом, владение, в т. ч. корпус, строение, квартира, офис) и номер здания, сооружения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Тип и номер помещения, расположенного в здании или сооружении*</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tcBorders>
              <w:left w:val="nil"/>
              <w:bottom w:val="nil"/>
              <w:right w:val="nil"/>
            </w:tcBorders>
            <w:vAlign w:val="center"/>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trHeight w:val="301"/>
        </w:trPr>
        <w:tc>
          <w:tcPr>
            <w:tcW w:w="1910" w:type="dxa"/>
            <w:gridSpan w:val="4"/>
            <w:tcBorders>
              <w:top w:val="nil"/>
              <w:left w:val="nil"/>
              <w:bottom w:val="nil"/>
              <w:right w:val="nil"/>
            </w:tcBorders>
          </w:tcPr>
          <w:p w:rsidR="00B91366" w:rsidRPr="00E56829" w:rsidRDefault="00B91366" w:rsidP="005E4EF8">
            <w:pPr>
              <w:spacing w:after="0" w:line="240" w:lineRule="auto"/>
              <w:rPr>
                <w:rFonts w:ascii="Times New Roman" w:hAnsi="Times New Roman" w:cs="Times New Roman"/>
                <w:color w:val="000000"/>
                <w:sz w:val="26"/>
                <w:szCs w:val="26"/>
              </w:rPr>
            </w:pPr>
          </w:p>
        </w:tc>
        <w:tc>
          <w:tcPr>
            <w:tcW w:w="6897" w:type="dxa"/>
            <w:gridSpan w:val="7"/>
            <w:tcBorders>
              <w:top w:val="nil"/>
              <w:left w:val="nil"/>
              <w:bottom w:val="nil"/>
              <w:right w:val="nil"/>
            </w:tcBorders>
            <w:shd w:val="clear" w:color="auto" w:fill="auto"/>
            <w:noWrap/>
            <w:vAlign w:val="bottom"/>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поле заполняется при наличии данных,</w:t>
            </w:r>
          </w:p>
        </w:tc>
        <w:tc>
          <w:tcPr>
            <w:tcW w:w="1134" w:type="dxa"/>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bl>
    <w:p w:rsidR="00B91366" w:rsidRPr="00E56829" w:rsidRDefault="00B91366" w:rsidP="00B91366">
      <w:pPr>
        <w:spacing w:after="0" w:line="240" w:lineRule="auto"/>
        <w:jc w:val="center"/>
        <w:rPr>
          <w:rFonts w:ascii="Times New Roman" w:hAnsi="Times New Roman" w:cs="Times New Roman"/>
          <w:bCs/>
          <w:sz w:val="26"/>
          <w:szCs w:val="26"/>
        </w:rPr>
      </w:pP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hAnsi="Times New Roman" w:cs="Times New Roman"/>
          <w:bCs/>
          <w:sz w:val="26"/>
          <w:szCs w:val="26"/>
        </w:rPr>
        <w:t>Окончание формы</w:t>
      </w: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rPr>
          <w:rFonts w:ascii="Times New Roman" w:eastAsia="Calibri" w:hAnsi="Times New Roman" w:cs="Times New Roman"/>
          <w:sz w:val="26"/>
          <w:szCs w:val="26"/>
        </w:rPr>
        <w:sectPr w:rsidR="00B91366" w:rsidRPr="00E56829" w:rsidSect="00E64105">
          <w:headerReference w:type="even" r:id="rId9"/>
          <w:headerReference w:type="default" r:id="rId10"/>
          <w:pgSz w:w="16838" w:h="11906" w:orient="landscape"/>
          <w:pgMar w:top="851" w:right="1134" w:bottom="1701" w:left="1134" w:header="709" w:footer="709" w:gutter="0"/>
          <w:cols w:space="708"/>
          <w:docGrid w:linePitch="360"/>
        </w:sectPr>
      </w:pPr>
    </w:p>
    <w:p w:rsidR="00B91366" w:rsidRPr="00E56829" w:rsidRDefault="00B91366" w:rsidP="00B91366">
      <w:pPr>
        <w:keepNext/>
        <w:widowControl w:val="0"/>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lastRenderedPageBreak/>
        <w:t>7.2. Форма Плана привлечения субподрядчиков (соисполнителей) из числа субъектов малого и среднего предпринимательства</w:t>
      </w:r>
    </w:p>
    <w:p w:rsidR="00B91366" w:rsidRPr="00E56829" w:rsidRDefault="00B91366" w:rsidP="00B91366">
      <w:pPr>
        <w:keepNext/>
        <w:widowControl w:val="0"/>
        <w:spacing w:after="0" w:line="240" w:lineRule="auto"/>
        <w:ind w:firstLine="709"/>
        <w:jc w:val="center"/>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Начало формы</w:t>
      </w:r>
    </w:p>
    <w:p w:rsidR="00B91366" w:rsidRPr="00E56829" w:rsidRDefault="00B91366" w:rsidP="00B91366">
      <w:pPr>
        <w:keepNext/>
        <w:widowControl w:val="0"/>
        <w:spacing w:after="0" w:line="240" w:lineRule="auto"/>
        <w:ind w:firstLine="709"/>
        <w:jc w:val="center"/>
        <w:rPr>
          <w:rFonts w:ascii="Times New Roman" w:eastAsia="MS Mincho" w:hAnsi="Times New Roman" w:cs="Times New Roman"/>
          <w:kern w:val="32"/>
          <w:sz w:val="26"/>
          <w:szCs w:val="26"/>
          <w:lang w:eastAsia="x-none"/>
        </w:rPr>
      </w:pPr>
      <w:r w:rsidRPr="00E56829">
        <w:rPr>
          <w:rFonts w:ascii="Times New Roman" w:eastAsia="MS Mincho" w:hAnsi="Times New Roman" w:cs="Times New Roman"/>
          <w:kern w:val="32"/>
          <w:sz w:val="26"/>
          <w:szCs w:val="26"/>
          <w:lang w:eastAsia="x-none"/>
        </w:rPr>
        <w:t xml:space="preserve">План привлечения субподрядчиков (соисполнителей) </w:t>
      </w:r>
    </w:p>
    <w:p w:rsidR="00B91366" w:rsidRPr="00E56829" w:rsidRDefault="00B91366" w:rsidP="00B91366">
      <w:pPr>
        <w:keepNext/>
        <w:widowControl w:val="0"/>
        <w:spacing w:after="0" w:line="240" w:lineRule="auto"/>
        <w:ind w:firstLine="709"/>
        <w:jc w:val="center"/>
        <w:rPr>
          <w:rFonts w:ascii="Times New Roman" w:eastAsia="Calibri" w:hAnsi="Times New Roman" w:cs="Times New Roman"/>
          <w:i/>
          <w:sz w:val="26"/>
          <w:szCs w:val="26"/>
        </w:rPr>
      </w:pPr>
      <w:r w:rsidRPr="00E56829">
        <w:rPr>
          <w:rFonts w:ascii="Times New Roman" w:eastAsia="MS Mincho" w:hAnsi="Times New Roman" w:cs="Times New Roman"/>
          <w:kern w:val="32"/>
          <w:sz w:val="26"/>
          <w:szCs w:val="26"/>
          <w:lang w:eastAsia="x-none"/>
        </w:rPr>
        <w:t>из числа субъектов малого и среднего предпринимательства</w:t>
      </w:r>
    </w:p>
    <w:p w:rsidR="00B91366" w:rsidRPr="00E56829" w:rsidRDefault="00B91366" w:rsidP="00B91366">
      <w:pPr>
        <w:keepNext/>
        <w:widowControl w:val="0"/>
        <w:spacing w:after="0" w:line="240" w:lineRule="auto"/>
        <w:ind w:firstLine="709"/>
        <w:jc w:val="center"/>
        <w:rPr>
          <w:rFonts w:ascii="Times New Roman" w:eastAsia="MS Mincho" w:hAnsi="Times New Roman" w:cs="Times New Roman"/>
          <w:sz w:val="26"/>
          <w:szCs w:val="26"/>
          <w:lang w:eastAsia="x-none"/>
        </w:rPr>
      </w:pPr>
    </w:p>
    <w:tbl>
      <w:tblPr>
        <w:tblW w:w="10652" w:type="dxa"/>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B91366" w:rsidRPr="00E56829" w:rsidTr="005E4EF8">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Цена договора, заключаемого с субъектом малого и среднего предпринимательства - субподрядчиком (соисполнителем)</w:t>
            </w: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bl>
    <w:p w:rsidR="00B91366" w:rsidRPr="00E56829" w:rsidRDefault="00B91366" w:rsidP="00B91366">
      <w:pPr>
        <w:keepNext/>
        <w:widowControl w:val="0"/>
        <w:spacing w:after="0" w:line="240" w:lineRule="auto"/>
        <w:jc w:val="center"/>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Окончание формы</w:t>
      </w:r>
    </w:p>
    <w:p w:rsidR="00B91366" w:rsidRPr="00E56829" w:rsidRDefault="00B91366" w:rsidP="00B91366">
      <w:pPr>
        <w:keepNext/>
        <w:widowControl w:val="0"/>
        <w:spacing w:after="0" w:line="240" w:lineRule="auto"/>
        <w:ind w:firstLine="709"/>
        <w:jc w:val="both"/>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 xml:space="preserve">8. За нарушение Контрагентом обязательства привлечь к исполнению Договора субподрядчика из числа МСП и/или соисполнителя из числа МСП,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вправе потребовать выплаты штрафа в размере 5% (пять процентов) от Общей цены Договора.</w:t>
      </w:r>
    </w:p>
    <w:p w:rsidR="00B91366" w:rsidRPr="00E56829" w:rsidRDefault="00B91366" w:rsidP="00B91366">
      <w:pPr>
        <w:keepNext/>
        <w:widowControl w:val="0"/>
        <w:spacing w:after="0" w:line="240" w:lineRule="auto"/>
        <w:ind w:firstLine="709"/>
        <w:jc w:val="both"/>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 xml:space="preserve"> 9. За нарушение Контрагентом срока предоставления сведений о субподрядчике из числа МСП и/или соисполнителе из числа МСП, предусмотренных настоящим Приложением,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вправе взыскать с Контрагента пени в размере 0,1 % (одной десятой процента) от цены Общей цены Договора за каждый день просрочки срока предоставления соответствующих сведений. Условия настоящего пункта применимы также в случае предоставления неполной/неточной/не соответствующей действительности информации о субподрядчике из числа МСП и/или соисполнителе из числа МСП, предусмотренной условиями настоящего Приложения; в последнем случае срок для расчёта пени начинает исчисляться с момента предоставления неполной/неточной/не соответствующей действительности информации о субподрядчике из числа МСП </w:t>
      </w:r>
      <w:r w:rsidRPr="00E56829">
        <w:rPr>
          <w:rFonts w:ascii="Times New Roman" w:eastAsia="Calibri" w:hAnsi="Times New Roman" w:cs="Times New Roman"/>
          <w:bCs/>
          <w:sz w:val="26"/>
          <w:szCs w:val="26"/>
        </w:rPr>
        <w:lastRenderedPageBreak/>
        <w:t xml:space="preserve">и/или соисполнителе из числа МСП до момента представления корректной информации в том объеме, который необходим для направления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 Федеральное казначейство.</w:t>
      </w:r>
    </w:p>
    <w:tbl>
      <w:tblPr>
        <w:tblW w:w="0" w:type="auto"/>
        <w:tblLook w:val="01E0" w:firstRow="1" w:lastRow="1" w:firstColumn="1" w:lastColumn="1" w:noHBand="0" w:noVBand="0"/>
      </w:tblPr>
      <w:tblGrid>
        <w:gridCol w:w="4677"/>
        <w:gridCol w:w="4677"/>
      </w:tblGrid>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bl>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tbl>
      <w:tblPr>
        <w:tblW w:w="0" w:type="auto"/>
        <w:tblLook w:val="01E0" w:firstRow="1" w:lastRow="1" w:firstColumn="1" w:lastColumn="1" w:noHBand="0" w:noVBand="0"/>
      </w:tblPr>
      <w:tblGrid>
        <w:gridCol w:w="4586"/>
        <w:gridCol w:w="4587"/>
      </w:tblGrid>
      <w:tr w:rsidR="00B91366" w:rsidRPr="00E56829" w:rsidTr="005E4EF8">
        <w:trPr>
          <w:trHeight w:val="314"/>
        </w:trPr>
        <w:tc>
          <w:tcPr>
            <w:tcW w:w="4586"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r w:rsidRPr="00E56829">
              <w:rPr>
                <w:rFonts w:ascii="Times New Roman" w:eastAsia="MS Mincho" w:hAnsi="Times New Roman" w:cs="Times New Roman"/>
                <w:sz w:val="26"/>
                <w:szCs w:val="26"/>
                <w:lang w:eastAsia="ja-JP"/>
              </w:rPr>
              <w:t>________________/___________</w:t>
            </w:r>
          </w:p>
        </w:tc>
        <w:tc>
          <w:tcPr>
            <w:tcW w:w="458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r w:rsidRPr="00E56829">
              <w:rPr>
                <w:rFonts w:ascii="Times New Roman" w:eastAsia="MS Mincho" w:hAnsi="Times New Roman" w:cs="Times New Roman"/>
                <w:sz w:val="26"/>
                <w:szCs w:val="26"/>
                <w:lang w:eastAsia="ja-JP"/>
              </w:rPr>
              <w:t>________________/___________</w:t>
            </w:r>
          </w:p>
        </w:tc>
      </w:tr>
    </w:tbl>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p w:rsidR="0084485E" w:rsidRDefault="0068354B"/>
    <w:sectPr w:rsidR="0084485E" w:rsidSect="009E54A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54B" w:rsidRDefault="0068354B" w:rsidP="00B91366">
      <w:pPr>
        <w:spacing w:after="0" w:line="240" w:lineRule="auto"/>
      </w:pPr>
      <w:r>
        <w:separator/>
      </w:r>
    </w:p>
  </w:endnote>
  <w:endnote w:type="continuationSeparator" w:id="0">
    <w:p w:rsidR="0068354B" w:rsidRDefault="0068354B" w:rsidP="00B91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54B" w:rsidRDefault="0068354B" w:rsidP="00B91366">
      <w:pPr>
        <w:spacing w:after="0" w:line="240" w:lineRule="auto"/>
      </w:pPr>
      <w:r>
        <w:separator/>
      </w:r>
    </w:p>
  </w:footnote>
  <w:footnote w:type="continuationSeparator" w:id="0">
    <w:p w:rsidR="0068354B" w:rsidRDefault="0068354B" w:rsidP="00B91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042825"/>
      <w:docPartObj>
        <w:docPartGallery w:val="Page Numbers (Top of Page)"/>
        <w:docPartUnique/>
      </w:docPartObj>
    </w:sdtPr>
    <w:sdtEndPr/>
    <w:sdtContent>
      <w:p w:rsidR="00A176CB" w:rsidRDefault="009B4059">
        <w:pPr>
          <w:pStyle w:val="a5"/>
          <w:jc w:val="center"/>
        </w:pPr>
        <w:r>
          <w:fldChar w:fldCharType="begin"/>
        </w:r>
        <w:r>
          <w:instrText>PAGE   \* MERGEFORMAT</w:instrText>
        </w:r>
        <w:r>
          <w:fldChar w:fldCharType="separate"/>
        </w:r>
        <w:r w:rsidR="00DB5803">
          <w:rPr>
            <w:noProof/>
          </w:rPr>
          <w:t>2</w:t>
        </w:r>
        <w:r>
          <w:fldChar w:fldCharType="end"/>
        </w:r>
      </w:p>
    </w:sdtContent>
  </w:sdt>
  <w:p w:rsidR="00A176CB" w:rsidRDefault="0068354B">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CB" w:rsidRDefault="009B405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A176CB" w:rsidRDefault="0068354B">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CB" w:rsidRDefault="009B4059">
    <w:pPr>
      <w:pStyle w:val="a5"/>
      <w:jc w:val="center"/>
    </w:pPr>
    <w:r>
      <w:fldChar w:fldCharType="begin"/>
    </w:r>
    <w:r>
      <w:instrText>PAGE   \* MERGEFORMAT</w:instrText>
    </w:r>
    <w:r>
      <w:fldChar w:fldCharType="separate"/>
    </w:r>
    <w:r w:rsidR="00DB5803">
      <w:rPr>
        <w:noProof/>
      </w:rPr>
      <w:t>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03338"/>
    <w:multiLevelType w:val="multilevel"/>
    <w:tmpl w:val="DAA8E8AC"/>
    <w:lvl w:ilvl="0">
      <w:start w:val="1"/>
      <w:numFmt w:val="decimal"/>
      <w:lvlText w:val="%1."/>
      <w:lvlJc w:val="right"/>
      <w:pPr>
        <w:ind w:left="720" w:hanging="360"/>
      </w:pPr>
      <w:rPr>
        <w:rFonts w:hint="default"/>
      </w:rPr>
    </w:lvl>
    <w:lvl w:ilvl="1">
      <w:start w:val="1"/>
      <w:numFmt w:val="decimal"/>
      <w:isLgl/>
      <w:lvlText w:val="%1.%2."/>
      <w:lvlJc w:val="left"/>
      <w:pPr>
        <w:ind w:left="1713"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65"/>
    <w:rsid w:val="0017657D"/>
    <w:rsid w:val="0068354B"/>
    <w:rsid w:val="006F6B65"/>
    <w:rsid w:val="009B4059"/>
    <w:rsid w:val="00B91366"/>
    <w:rsid w:val="00DB5803"/>
    <w:rsid w:val="00E00692"/>
    <w:rsid w:val="00F01234"/>
    <w:rsid w:val="00F94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D5199"/>
  <w15:chartTrackingRefBased/>
  <w15:docId w15:val="{DC35C522-B1A4-4211-9674-C7B02716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3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ункт договора"/>
    <w:basedOn w:val="a4"/>
    <w:qFormat/>
    <w:rsid w:val="00E00692"/>
    <w:pPr>
      <w:ind w:firstLine="709"/>
      <w:jc w:val="both"/>
    </w:pPr>
    <w:rPr>
      <w:b w:val="0"/>
    </w:rPr>
  </w:style>
  <w:style w:type="paragraph" w:customStyle="1" w:styleId="a4">
    <w:name w:val="Раздел договора"/>
    <w:basedOn w:val="a"/>
    <w:qFormat/>
    <w:rsid w:val="00E00692"/>
    <w:pPr>
      <w:widowControl w:val="0"/>
      <w:suppressAutoHyphens/>
      <w:spacing w:before="240" w:after="240" w:line="240" w:lineRule="auto"/>
      <w:jc w:val="center"/>
    </w:pPr>
    <w:rPr>
      <w:rFonts w:ascii="Times New Roman" w:eastAsia="Times New Roman" w:hAnsi="Times New Roman" w:cs="Times New Roman"/>
      <w:b/>
      <w:sz w:val="26"/>
      <w:szCs w:val="26"/>
      <w:lang w:eastAsia="ru-RU"/>
    </w:rPr>
  </w:style>
  <w:style w:type="paragraph" w:styleId="a5">
    <w:name w:val="header"/>
    <w:basedOn w:val="a"/>
    <w:link w:val="a6"/>
    <w:uiPriority w:val="99"/>
    <w:unhideWhenUsed/>
    <w:rsid w:val="00B9136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1366"/>
  </w:style>
  <w:style w:type="character" w:styleId="a7">
    <w:name w:val="page number"/>
    <w:basedOn w:val="a0"/>
    <w:rsid w:val="00B91366"/>
  </w:style>
  <w:style w:type="paragraph" w:styleId="a8">
    <w:name w:val="footer"/>
    <w:basedOn w:val="a"/>
    <w:link w:val="a9"/>
    <w:uiPriority w:val="99"/>
    <w:unhideWhenUsed/>
    <w:rsid w:val="00B913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91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59E35-EC7B-4F66-B581-095F41894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1471</Words>
  <Characters>8391</Characters>
  <Application>Microsoft Office Word</Application>
  <DocSecurity>0</DocSecurity>
  <Lines>69</Lines>
  <Paragraphs>19</Paragraphs>
  <ScaleCrop>false</ScaleCrop>
  <Company>ПАО "Ростелеком"</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Бахилин Никита Андреевич</dc:creator>
  <cp:keywords/>
  <dc:description/>
  <cp:lastModifiedBy>Иванова Татьяна Александровна</cp:lastModifiedBy>
  <cp:revision>5</cp:revision>
  <dcterms:created xsi:type="dcterms:W3CDTF">2020-06-05T08:46:00Z</dcterms:created>
  <dcterms:modified xsi:type="dcterms:W3CDTF">2020-12-23T14:53:00Z</dcterms:modified>
</cp:coreProperties>
</file>